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eastAsia="宋体" w:cstheme="minorBidi"/>
          <w:bCs/>
          <w:sz w:val="18"/>
          <w:szCs w:val="32"/>
        </w:rPr>
      </w:pPr>
      <w:bookmarkStart w:id="0" w:name="_GoBack"/>
      <w:bookmarkEnd w:id="0"/>
      <w:r>
        <w:rPr>
          <w:rFonts w:hint="eastAsia" w:ascii="宋体" w:hAnsi="宋体" w:eastAsia="宋体" w:cstheme="minorBidi"/>
          <w:bCs/>
          <w:sz w:val="21"/>
          <w:szCs w:val="32"/>
        </w:rPr>
        <w:t>附件3：</w:t>
      </w:r>
    </w:p>
    <w:tbl>
      <w:tblPr>
        <w:tblStyle w:val="5"/>
        <w:tblpPr w:leftFromText="180" w:rightFromText="180" w:vertAnchor="page" w:horzAnchor="margin" w:tblpXSpec="center" w:tblpY="3469"/>
        <w:tblW w:w="90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5597"/>
        <w:gridCol w:w="1204"/>
        <w:gridCol w:w="10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项目</w:t>
            </w:r>
          </w:p>
        </w:tc>
        <w:tc>
          <w:tcPr>
            <w:tcW w:w="55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评分内容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分值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21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教学设计（</w:t>
            </w:r>
            <w:r>
              <w:rPr>
                <w:rFonts w:ascii="仿宋" w:hAnsi="仿宋" w:eastAsia="仿宋"/>
                <w:b/>
                <w:sz w:val="24"/>
              </w:rPr>
              <w:t>30</w:t>
            </w:r>
            <w:r>
              <w:rPr>
                <w:rFonts w:hint="eastAsia" w:ascii="仿宋" w:hAnsi="仿宋" w:eastAsia="仿宋"/>
                <w:b/>
                <w:sz w:val="24"/>
              </w:rPr>
              <w:t>分）</w:t>
            </w:r>
          </w:p>
        </w:tc>
        <w:tc>
          <w:tcPr>
            <w:tcW w:w="55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1.课程信息完整、清楚；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1</w:t>
            </w:r>
          </w:p>
        </w:tc>
        <w:tc>
          <w:tcPr>
            <w:tcW w:w="103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2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55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2.教学目标清楚、合理；</w:t>
            </w:r>
          </w:p>
        </w:tc>
        <w:tc>
          <w:tcPr>
            <w:tcW w:w="1204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3</w:t>
            </w:r>
          </w:p>
        </w:tc>
        <w:tc>
          <w:tcPr>
            <w:tcW w:w="1032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2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55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3.教学内容安排合理、层次分明；</w:t>
            </w:r>
          </w:p>
        </w:tc>
        <w:tc>
          <w:tcPr>
            <w:tcW w:w="1204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3</w:t>
            </w:r>
          </w:p>
        </w:tc>
        <w:tc>
          <w:tcPr>
            <w:tcW w:w="1032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2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55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4.教学设计合理、清楚、可行；</w:t>
            </w:r>
          </w:p>
        </w:tc>
        <w:tc>
          <w:tcPr>
            <w:tcW w:w="1204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3</w:t>
            </w:r>
          </w:p>
        </w:tc>
        <w:tc>
          <w:tcPr>
            <w:tcW w:w="1032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2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55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5.教学活动及评价详细、全面、合理、可操作，教学目的明确、教学思路清晰；</w:t>
            </w:r>
          </w:p>
        </w:tc>
        <w:tc>
          <w:tcPr>
            <w:tcW w:w="1204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6</w:t>
            </w:r>
          </w:p>
        </w:tc>
        <w:tc>
          <w:tcPr>
            <w:tcW w:w="1032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2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55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6.教学内容精炼充实，科学性强，理论联系实际，既符合教学大纲要求，又体现学科前沿；</w:t>
            </w:r>
          </w:p>
        </w:tc>
        <w:tc>
          <w:tcPr>
            <w:tcW w:w="1204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6</w:t>
            </w:r>
          </w:p>
        </w:tc>
        <w:tc>
          <w:tcPr>
            <w:tcW w:w="1032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2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55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7.教学过程组织合理，方法运用恰当、有效；</w:t>
            </w:r>
          </w:p>
        </w:tc>
        <w:tc>
          <w:tcPr>
            <w:tcW w:w="1204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4</w:t>
            </w:r>
          </w:p>
        </w:tc>
        <w:tc>
          <w:tcPr>
            <w:tcW w:w="1032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21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55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8.文字表达准确、阐述清楚。</w:t>
            </w:r>
          </w:p>
        </w:tc>
        <w:tc>
          <w:tcPr>
            <w:tcW w:w="1204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4</w:t>
            </w:r>
          </w:p>
        </w:tc>
        <w:tc>
          <w:tcPr>
            <w:tcW w:w="1032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21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总分</w:t>
            </w:r>
          </w:p>
        </w:tc>
        <w:tc>
          <w:tcPr>
            <w:tcW w:w="55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04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</w:t>
            </w:r>
            <w:r>
              <w:rPr>
                <w:rFonts w:ascii="仿宋" w:hAnsi="仿宋" w:eastAsia="仿宋"/>
                <w:sz w:val="24"/>
              </w:rPr>
              <w:t>0</w:t>
            </w:r>
          </w:p>
        </w:tc>
        <w:tc>
          <w:tcPr>
            <w:tcW w:w="1032" w:type="dxa"/>
            <w:tcBorders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jc w:val="center"/>
        <w:rPr>
          <w:rFonts w:ascii="仿宋" w:hAnsi="仿宋" w:eastAsia="仿宋" w:cstheme="minorBidi"/>
          <w:b/>
          <w:bCs/>
          <w:szCs w:val="32"/>
        </w:rPr>
      </w:pPr>
      <w:r>
        <w:rPr>
          <w:rFonts w:hint="eastAsia" w:ascii="仿宋" w:hAnsi="仿宋" w:eastAsia="仿宋" w:cstheme="minorBidi"/>
          <w:b/>
          <w:bCs/>
          <w:szCs w:val="32"/>
        </w:rPr>
        <w:t>南通大学第十五届青年教师讲课竞赛评分标准</w:t>
      </w:r>
    </w:p>
    <w:p>
      <w:pPr>
        <w:jc w:val="center"/>
        <w:rPr>
          <w:rFonts w:hint="eastAsia" w:ascii="仿宋" w:hAnsi="仿宋" w:eastAsia="仿宋" w:cstheme="minorBidi"/>
          <w:b/>
          <w:bCs/>
          <w:szCs w:val="32"/>
        </w:rPr>
      </w:pPr>
      <w:r>
        <w:rPr>
          <w:rFonts w:hint="eastAsia" w:ascii="仿宋" w:hAnsi="仿宋" w:eastAsia="仿宋" w:cstheme="minorBidi"/>
          <w:b/>
          <w:bCs/>
          <w:szCs w:val="32"/>
        </w:rPr>
        <w:t>教学设计方案</w:t>
      </w:r>
    </w:p>
    <w:p>
      <w:pPr>
        <w:jc w:val="center"/>
        <w:rPr>
          <w:rFonts w:ascii="仿宋" w:hAnsi="仿宋" w:eastAsia="仿宋" w:cstheme="minorBidi"/>
          <w:b/>
          <w:bCs/>
          <w:szCs w:val="32"/>
        </w:rPr>
      </w:pPr>
    </w:p>
    <w:p>
      <w:pPr>
        <w:jc w:val="center"/>
        <w:rPr>
          <w:rFonts w:ascii="仿宋" w:hAnsi="仿宋" w:eastAsia="仿宋" w:cstheme="minorBidi"/>
          <w:b/>
          <w:bCs/>
          <w:szCs w:val="32"/>
        </w:rPr>
      </w:pPr>
    </w:p>
    <w:p>
      <w:pPr>
        <w:jc w:val="center"/>
        <w:rPr>
          <w:rFonts w:ascii="仿宋" w:hAnsi="仿宋" w:eastAsia="仿宋" w:cstheme="minorBidi"/>
          <w:b/>
          <w:bCs/>
          <w:szCs w:val="32"/>
        </w:rPr>
      </w:pPr>
    </w:p>
    <w:p>
      <w:pPr>
        <w:jc w:val="center"/>
        <w:rPr>
          <w:rFonts w:ascii="仿宋" w:hAnsi="仿宋" w:eastAsia="仿宋" w:cstheme="minorBidi"/>
          <w:b/>
          <w:bCs/>
          <w:szCs w:val="32"/>
        </w:rPr>
      </w:pPr>
    </w:p>
    <w:p>
      <w:pPr>
        <w:jc w:val="center"/>
        <w:rPr>
          <w:rFonts w:ascii="仿宋" w:hAnsi="仿宋" w:eastAsia="仿宋" w:cstheme="minorBidi"/>
          <w:b/>
          <w:bCs/>
          <w:szCs w:val="32"/>
        </w:rPr>
      </w:pPr>
    </w:p>
    <w:p>
      <w:pPr>
        <w:jc w:val="center"/>
        <w:rPr>
          <w:rFonts w:ascii="仿宋" w:hAnsi="仿宋" w:eastAsia="仿宋" w:cstheme="minorBidi"/>
          <w:b/>
          <w:bCs/>
          <w:szCs w:val="32"/>
        </w:rPr>
      </w:pPr>
    </w:p>
    <w:p>
      <w:pPr>
        <w:jc w:val="center"/>
        <w:rPr>
          <w:rFonts w:ascii="仿宋" w:hAnsi="仿宋" w:eastAsia="仿宋" w:cstheme="minorBidi"/>
          <w:b/>
          <w:bCs/>
          <w:szCs w:val="32"/>
        </w:rPr>
      </w:pPr>
    </w:p>
    <w:p>
      <w:pPr>
        <w:rPr>
          <w:rFonts w:hint="eastAsia" w:ascii="仿宋" w:hAnsi="仿宋" w:eastAsia="仿宋" w:cstheme="minorBidi"/>
          <w:b/>
          <w:bCs/>
          <w:szCs w:val="32"/>
        </w:rPr>
      </w:pPr>
    </w:p>
    <w:p>
      <w:pPr>
        <w:jc w:val="center"/>
        <w:rPr>
          <w:rFonts w:ascii="仿宋" w:hAnsi="仿宋" w:eastAsia="仿宋" w:cstheme="minorBidi"/>
          <w:b/>
          <w:bCs/>
          <w:szCs w:val="32"/>
        </w:rPr>
      </w:pPr>
      <w:r>
        <w:rPr>
          <w:rFonts w:hint="eastAsia" w:ascii="仿宋" w:hAnsi="仿宋" w:eastAsia="仿宋" w:cstheme="minorBidi"/>
          <w:b/>
          <w:bCs/>
          <w:szCs w:val="32"/>
        </w:rPr>
        <w:t>南通大学第十五届青年教师讲课竞赛评分标准</w:t>
      </w:r>
    </w:p>
    <w:p>
      <w:pPr>
        <w:jc w:val="center"/>
        <w:rPr>
          <w:rFonts w:ascii="仿宋" w:hAnsi="仿宋" w:eastAsia="仿宋" w:cstheme="minorBidi"/>
          <w:b/>
          <w:bCs/>
          <w:szCs w:val="32"/>
        </w:rPr>
      </w:pPr>
      <w:r>
        <w:rPr>
          <w:rFonts w:hint="eastAsia" w:ascii="仿宋" w:hAnsi="仿宋" w:eastAsia="仿宋" w:cstheme="minorBidi"/>
          <w:b/>
          <w:bCs/>
          <w:szCs w:val="32"/>
        </w:rPr>
        <w:t>课堂教学</w:t>
      </w:r>
    </w:p>
    <w:tbl>
      <w:tblPr>
        <w:tblStyle w:val="5"/>
        <w:tblpPr w:leftFromText="180" w:rightFromText="180" w:vertAnchor="page" w:horzAnchor="margin" w:tblpXSpec="center" w:tblpY="3937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357"/>
        <w:gridCol w:w="5378"/>
        <w:gridCol w:w="891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项目</w:t>
            </w:r>
          </w:p>
        </w:tc>
        <w:tc>
          <w:tcPr>
            <w:tcW w:w="6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评分内容</w:t>
            </w: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分值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课堂教学（7</w:t>
            </w:r>
            <w:r>
              <w:rPr>
                <w:rFonts w:ascii="仿宋" w:hAnsi="仿宋" w:eastAsia="仿宋"/>
                <w:b/>
                <w:sz w:val="24"/>
              </w:rPr>
              <w:t>0</w:t>
            </w:r>
            <w:r>
              <w:rPr>
                <w:rFonts w:hint="eastAsia" w:ascii="仿宋" w:hAnsi="仿宋" w:eastAsia="仿宋"/>
                <w:b/>
                <w:sz w:val="24"/>
              </w:rPr>
              <w:t>分）</w:t>
            </w:r>
          </w:p>
        </w:tc>
        <w:tc>
          <w:tcPr>
            <w:tcW w:w="135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教学内容（3</w:t>
            </w:r>
            <w:r>
              <w:rPr>
                <w:rFonts w:ascii="仿宋" w:hAnsi="仿宋" w:eastAsia="仿宋"/>
                <w:sz w:val="24"/>
              </w:rPr>
              <w:t>0</w:t>
            </w:r>
            <w:r>
              <w:rPr>
                <w:rFonts w:hint="eastAsia" w:ascii="仿宋" w:hAnsi="仿宋" w:eastAsia="仿宋"/>
                <w:sz w:val="24"/>
              </w:rPr>
              <w:t>分）</w:t>
            </w:r>
          </w:p>
        </w:tc>
        <w:tc>
          <w:tcPr>
            <w:tcW w:w="5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理论联系实际，符合学生的特点</w:t>
            </w:r>
          </w:p>
        </w:tc>
        <w:tc>
          <w:tcPr>
            <w:tcW w:w="89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8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357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36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5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注重学术性，内容充实，信息量大，渗透专业思想，为教学目标服务</w:t>
            </w:r>
          </w:p>
        </w:tc>
        <w:tc>
          <w:tcPr>
            <w:tcW w:w="891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8</w:t>
            </w: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357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36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5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反映或联系学科发展新思想、新概念、新成果</w:t>
            </w:r>
          </w:p>
        </w:tc>
        <w:tc>
          <w:tcPr>
            <w:tcW w:w="891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</w:t>
            </w: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35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5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重点突出，条理清楚，内容承前启后，循序渐进</w:t>
            </w:r>
          </w:p>
        </w:tc>
        <w:tc>
          <w:tcPr>
            <w:tcW w:w="891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  <w:r>
              <w:rPr>
                <w:rFonts w:ascii="仿宋" w:hAnsi="仿宋" w:eastAsia="仿宋"/>
                <w:sz w:val="24"/>
              </w:rPr>
              <w:t>1</w:t>
            </w: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35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教学组织（3</w:t>
            </w:r>
            <w:r>
              <w:rPr>
                <w:rFonts w:ascii="仿宋" w:hAnsi="仿宋" w:eastAsia="仿宋"/>
                <w:sz w:val="24"/>
              </w:rPr>
              <w:t>0</w:t>
            </w:r>
            <w:r>
              <w:rPr>
                <w:rFonts w:hint="eastAsia" w:ascii="仿宋" w:hAnsi="仿宋" w:eastAsia="仿宋"/>
                <w:sz w:val="24"/>
              </w:rPr>
              <w:t>分）</w:t>
            </w:r>
          </w:p>
        </w:tc>
        <w:tc>
          <w:tcPr>
            <w:tcW w:w="5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教学过程安排合理，方法运用灵活、恰当、教学设计方案体现完整</w:t>
            </w:r>
          </w:p>
        </w:tc>
        <w:tc>
          <w:tcPr>
            <w:tcW w:w="891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  <w:r>
              <w:rPr>
                <w:rFonts w:ascii="仿宋" w:hAnsi="仿宋" w:eastAsia="仿宋"/>
                <w:sz w:val="24"/>
              </w:rPr>
              <w:t>0</w:t>
            </w: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357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36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5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启发性强，能有效调动学生思维和学习积极性</w:t>
            </w:r>
          </w:p>
        </w:tc>
        <w:tc>
          <w:tcPr>
            <w:tcW w:w="891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  <w:r>
              <w:rPr>
                <w:rFonts w:ascii="仿宋" w:hAnsi="仿宋" w:eastAsia="仿宋"/>
                <w:sz w:val="24"/>
              </w:rPr>
              <w:t>0</w:t>
            </w: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357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36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5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教学时间安排合理，课堂应变能力强</w:t>
            </w:r>
          </w:p>
        </w:tc>
        <w:tc>
          <w:tcPr>
            <w:tcW w:w="891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</w:t>
            </w: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357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36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5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熟练、有效地运用智慧教学平台等现代教学手段</w:t>
            </w:r>
          </w:p>
        </w:tc>
        <w:tc>
          <w:tcPr>
            <w:tcW w:w="891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</w:t>
            </w:r>
          </w:p>
        </w:tc>
        <w:tc>
          <w:tcPr>
            <w:tcW w:w="850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35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5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板书设计与教学内容紧密联系、结构合理，板书与多媒体配合，简洁、工整、美观、大小适当</w:t>
            </w:r>
          </w:p>
        </w:tc>
        <w:tc>
          <w:tcPr>
            <w:tcW w:w="891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</w:t>
            </w:r>
          </w:p>
        </w:tc>
        <w:tc>
          <w:tcPr>
            <w:tcW w:w="85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35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语言教态（</w:t>
            </w:r>
            <w:r>
              <w:rPr>
                <w:rFonts w:ascii="仿宋" w:hAnsi="仿宋" w:eastAsia="仿宋"/>
                <w:sz w:val="24"/>
              </w:rPr>
              <w:t>7</w:t>
            </w:r>
            <w:r>
              <w:rPr>
                <w:rFonts w:hint="eastAsia" w:ascii="仿宋" w:hAnsi="仿宋" w:eastAsia="仿宋"/>
                <w:sz w:val="24"/>
              </w:rPr>
              <w:t>分）</w:t>
            </w:r>
          </w:p>
        </w:tc>
        <w:tc>
          <w:tcPr>
            <w:tcW w:w="5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普通话讲课，语言清晰、流畅、准确、生动，语速节奏恰当</w:t>
            </w:r>
          </w:p>
        </w:tc>
        <w:tc>
          <w:tcPr>
            <w:tcW w:w="891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</w:t>
            </w:r>
          </w:p>
        </w:tc>
        <w:tc>
          <w:tcPr>
            <w:tcW w:w="850" w:type="dxa"/>
            <w:tcBorders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357" w:type="dxa"/>
            <w:vMerge w:val="continue"/>
            <w:tcBorders>
              <w:left w:val="nil"/>
              <w:right w:val="single" w:color="auto" w:sz="4" w:space="0"/>
            </w:tcBorders>
          </w:tcPr>
          <w:p>
            <w:pPr>
              <w:spacing w:line="36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5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肢体语言运用合理、恰当，教态自然大方</w:t>
            </w:r>
          </w:p>
        </w:tc>
        <w:tc>
          <w:tcPr>
            <w:tcW w:w="891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</w:t>
            </w:r>
          </w:p>
        </w:tc>
        <w:tc>
          <w:tcPr>
            <w:tcW w:w="850" w:type="dxa"/>
            <w:tcBorders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35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5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教态仪表自然得体，精神饱满，亲和力强</w:t>
            </w:r>
          </w:p>
        </w:tc>
        <w:tc>
          <w:tcPr>
            <w:tcW w:w="891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</w:t>
            </w:r>
          </w:p>
        </w:tc>
        <w:tc>
          <w:tcPr>
            <w:tcW w:w="850" w:type="dxa"/>
            <w:tcBorders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2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3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教学特色（</w:t>
            </w:r>
            <w:r>
              <w:rPr>
                <w:rFonts w:ascii="仿宋" w:hAnsi="仿宋" w:eastAsia="仿宋"/>
                <w:sz w:val="24"/>
              </w:rPr>
              <w:t>3</w:t>
            </w:r>
            <w:r>
              <w:rPr>
                <w:rFonts w:hint="eastAsia" w:ascii="仿宋" w:hAnsi="仿宋" w:eastAsia="仿宋"/>
                <w:sz w:val="24"/>
              </w:rPr>
              <w:t>分）</w:t>
            </w:r>
          </w:p>
        </w:tc>
        <w:tc>
          <w:tcPr>
            <w:tcW w:w="5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教学理念先进、风格突出、感染力强、教学效果好</w:t>
            </w:r>
          </w:p>
        </w:tc>
        <w:tc>
          <w:tcPr>
            <w:tcW w:w="891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3</w:t>
            </w:r>
          </w:p>
        </w:tc>
        <w:tc>
          <w:tcPr>
            <w:tcW w:w="850" w:type="dxa"/>
            <w:tcBorders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总分</w:t>
            </w:r>
          </w:p>
        </w:tc>
        <w:tc>
          <w:tcPr>
            <w:tcW w:w="6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7</w:t>
            </w:r>
            <w:r>
              <w:rPr>
                <w:rFonts w:ascii="仿宋" w:hAnsi="仿宋" w:eastAsia="仿宋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ind w:firstLine="480"/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jc w:val="center"/>
        <w:rPr>
          <w:rFonts w:ascii="仿宋" w:hAnsi="仿宋" w:eastAsia="仿宋" w:cstheme="minorBidi"/>
          <w:b/>
          <w:bCs/>
          <w:szCs w:val="32"/>
        </w:rPr>
      </w:pPr>
    </w:p>
    <w:p>
      <w:pPr>
        <w:jc w:val="center"/>
        <w:rPr>
          <w:rFonts w:ascii="仿宋" w:hAnsi="仿宋" w:eastAsia="仿宋" w:cstheme="minorBidi"/>
          <w:b/>
          <w:bCs/>
          <w:szCs w:val="32"/>
        </w:rPr>
      </w:pPr>
    </w:p>
    <w:p>
      <w:pPr>
        <w:jc w:val="center"/>
        <w:rPr>
          <w:rFonts w:hint="eastAsia" w:ascii="仿宋" w:hAnsi="仿宋" w:eastAsia="仿宋" w:cstheme="minorBidi"/>
          <w:b/>
          <w:bCs/>
          <w:szCs w:val="32"/>
        </w:rPr>
      </w:pPr>
    </w:p>
    <w:p>
      <w:pPr>
        <w:jc w:val="center"/>
        <w:rPr>
          <w:rFonts w:ascii="仿宋" w:hAnsi="仿宋" w:eastAsia="仿宋" w:cstheme="minorBidi"/>
          <w:b/>
          <w:bCs/>
          <w:szCs w:val="32"/>
        </w:rPr>
      </w:pPr>
    </w:p>
    <w:p>
      <w:pPr>
        <w:jc w:val="center"/>
        <w:rPr>
          <w:rFonts w:hint="eastAsia" w:ascii="仿宋" w:hAnsi="仿宋" w:eastAsia="仿宋" w:cstheme="minorBidi"/>
          <w:b/>
          <w:bCs/>
          <w:szCs w:val="32"/>
        </w:rPr>
      </w:pPr>
    </w:p>
    <w:p>
      <w:pPr>
        <w:jc w:val="center"/>
        <w:rPr>
          <w:rFonts w:hint="eastAsia" w:ascii="仿宋" w:hAnsi="仿宋" w:eastAsia="仿宋" w:cstheme="minorBidi"/>
          <w:b/>
          <w:bCs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3F2"/>
    <w:rsid w:val="00092BDE"/>
    <w:rsid w:val="000A415F"/>
    <w:rsid w:val="0017771C"/>
    <w:rsid w:val="001C3287"/>
    <w:rsid w:val="00201351"/>
    <w:rsid w:val="00232F4B"/>
    <w:rsid w:val="00264967"/>
    <w:rsid w:val="00273A94"/>
    <w:rsid w:val="00286DC8"/>
    <w:rsid w:val="002A056C"/>
    <w:rsid w:val="00316512"/>
    <w:rsid w:val="00350F8A"/>
    <w:rsid w:val="00385808"/>
    <w:rsid w:val="003C57BB"/>
    <w:rsid w:val="003C6736"/>
    <w:rsid w:val="004206BB"/>
    <w:rsid w:val="004B6ABA"/>
    <w:rsid w:val="004D4563"/>
    <w:rsid w:val="005043AE"/>
    <w:rsid w:val="005367A8"/>
    <w:rsid w:val="005C1EB8"/>
    <w:rsid w:val="005E6D9A"/>
    <w:rsid w:val="00615B02"/>
    <w:rsid w:val="006444D5"/>
    <w:rsid w:val="006D772C"/>
    <w:rsid w:val="00702404"/>
    <w:rsid w:val="00726064"/>
    <w:rsid w:val="00731607"/>
    <w:rsid w:val="00794021"/>
    <w:rsid w:val="007A5510"/>
    <w:rsid w:val="007F6AEA"/>
    <w:rsid w:val="00821630"/>
    <w:rsid w:val="00842CDF"/>
    <w:rsid w:val="00930F1D"/>
    <w:rsid w:val="009428A7"/>
    <w:rsid w:val="009638C2"/>
    <w:rsid w:val="009725A0"/>
    <w:rsid w:val="0099575B"/>
    <w:rsid w:val="00A4513F"/>
    <w:rsid w:val="00A5734C"/>
    <w:rsid w:val="00AB7BB8"/>
    <w:rsid w:val="00B75607"/>
    <w:rsid w:val="00B92D9B"/>
    <w:rsid w:val="00BC23DC"/>
    <w:rsid w:val="00C405CD"/>
    <w:rsid w:val="00C928D0"/>
    <w:rsid w:val="00CC4056"/>
    <w:rsid w:val="00CC68DC"/>
    <w:rsid w:val="00D013F2"/>
    <w:rsid w:val="00D3251C"/>
    <w:rsid w:val="00E80CC9"/>
    <w:rsid w:val="00E81398"/>
    <w:rsid w:val="00F07698"/>
    <w:rsid w:val="00F32406"/>
    <w:rsid w:val="1A852B8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rFonts w:ascii="Times New Roman" w:hAnsi="Times New Roman" w:eastAsia="方正仿宋_GBK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116</Words>
  <Characters>662</Characters>
  <Lines>5</Lines>
  <Paragraphs>1</Paragraphs>
  <TotalTime>494</TotalTime>
  <ScaleCrop>false</ScaleCrop>
  <LinksUpToDate>false</LinksUpToDate>
  <CharactersWithSpaces>777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2020-03-04T02:36:00Z</dcterms:created>
  <dc:creator>J WC</dc:creator>
  <cp:lastModifiedBy>飘雪</cp:lastModifiedBy>
  <cp:lastPrinted>2021-03-03T00:40:00Z</cp:lastPrinted>
  <dcterms:modified xsi:type="dcterms:W3CDTF">2024-04-07T04:41:05Z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98D39F9EF1D8477DB5B2E030E15C1016_13</vt:lpwstr>
  </property>
</Properties>
</file>