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51" w:rsidRDefault="00D77A51" w:rsidP="00D77A51">
      <w:pPr>
        <w:spacing w:before="156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附件2：</w:t>
      </w:r>
      <w:r>
        <w:rPr>
          <w:rFonts w:ascii="宋体" w:hAnsi="宋体" w:cs="宋体" w:hint="eastAsia"/>
          <w:b/>
          <w:bCs/>
          <w:sz w:val="32"/>
          <w:szCs w:val="32"/>
        </w:rPr>
        <w:t>工程训练创新课程（模块）设计竞赛评分标准</w:t>
      </w:r>
    </w:p>
    <w:p w:rsidR="00D77A51" w:rsidRDefault="00D77A51" w:rsidP="00D77A51">
      <w:pPr>
        <w:spacing w:before="156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641"/>
        <w:gridCol w:w="4414"/>
        <w:gridCol w:w="2467"/>
      </w:tblGrid>
      <w:tr w:rsidR="00D77A51" w:rsidTr="00E226A0">
        <w:trPr>
          <w:trHeight w:val="690"/>
        </w:trPr>
        <w:tc>
          <w:tcPr>
            <w:tcW w:w="1641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551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  <w:t>维度</w:t>
            </w:r>
          </w:p>
        </w:tc>
        <w:tc>
          <w:tcPr>
            <w:tcW w:w="4414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551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  <w:t>评分细则</w:t>
            </w:r>
          </w:p>
        </w:tc>
        <w:tc>
          <w:tcPr>
            <w:tcW w:w="2467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551"/>
              <w:jc w:val="center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  <w:lang w:bidi="ar"/>
              </w:rPr>
              <w:t>权重</w:t>
            </w:r>
          </w:p>
        </w:tc>
      </w:tr>
      <w:tr w:rsidR="00D77A51" w:rsidTr="00E226A0">
        <w:trPr>
          <w:trHeight w:val="1633"/>
        </w:trPr>
        <w:tc>
          <w:tcPr>
            <w:tcW w:w="1641" w:type="dxa"/>
            <w:vAlign w:val="center"/>
          </w:tcPr>
          <w:p w:rsidR="00D77A51" w:rsidRDefault="00D77A51" w:rsidP="00D77A51">
            <w:pPr>
              <w:widowControl/>
              <w:spacing w:before="156" w:line="360" w:lineRule="auto"/>
              <w:ind w:firstLine="413"/>
              <w:jc w:val="center"/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</w:rPr>
              <w:t>‌创新性</w:t>
            </w: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‌</w:t>
            </w:r>
          </w:p>
        </w:tc>
        <w:tc>
          <w:tcPr>
            <w:tcW w:w="4414" w:type="dxa"/>
            <w:vAlign w:val="center"/>
          </w:tcPr>
          <w:p w:rsidR="00D77A51" w:rsidRDefault="00D77A51" w:rsidP="00D77A51">
            <w:pPr>
              <w:widowControl/>
              <w:spacing w:before="156" w:line="360" w:lineRule="auto"/>
              <w:jc w:val="left"/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（1）技术或工艺的科学性与时代感（15分）</w:t>
            </w: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br/>
              <w:t>（2）是否符合社会需求、守正创新（15分）</w:t>
            </w:r>
          </w:p>
        </w:tc>
        <w:tc>
          <w:tcPr>
            <w:tcW w:w="2467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412"/>
              <w:jc w:val="center"/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30%</w:t>
            </w:r>
          </w:p>
        </w:tc>
      </w:tr>
      <w:tr w:rsidR="00D77A51" w:rsidTr="00E226A0">
        <w:trPr>
          <w:trHeight w:val="1692"/>
        </w:trPr>
        <w:tc>
          <w:tcPr>
            <w:tcW w:w="1641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413"/>
              <w:jc w:val="center"/>
              <w:rPr>
                <w:rFonts w:ascii="宋体" w:hAnsi="宋体" w:cs="宋体" w:hint="eastAsia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</w:rPr>
              <w:t>‌实践性‌</w:t>
            </w:r>
          </w:p>
        </w:tc>
        <w:tc>
          <w:tcPr>
            <w:tcW w:w="4414" w:type="dxa"/>
            <w:vAlign w:val="center"/>
          </w:tcPr>
          <w:p w:rsidR="00D77A51" w:rsidRDefault="00D77A51" w:rsidP="00D77A51">
            <w:pPr>
              <w:widowControl/>
              <w:spacing w:before="156" w:line="360" w:lineRule="auto"/>
              <w:jc w:val="left"/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（1）方案可操作性（20分）</w:t>
            </w: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br/>
              <w:t>（2）成果完整度与技术难度（20分）</w:t>
            </w:r>
          </w:p>
        </w:tc>
        <w:tc>
          <w:tcPr>
            <w:tcW w:w="2467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412"/>
              <w:jc w:val="center"/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40%</w:t>
            </w:r>
          </w:p>
        </w:tc>
      </w:tr>
    </w:tbl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1641"/>
        <w:gridCol w:w="4414"/>
        <w:gridCol w:w="2467"/>
      </w:tblGrid>
      <w:tr w:rsidR="00D77A51" w:rsidTr="00E226A0">
        <w:trPr>
          <w:trHeight w:val="1873"/>
        </w:trPr>
        <w:tc>
          <w:tcPr>
            <w:tcW w:w="1641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413"/>
              <w:jc w:val="center"/>
              <w:rPr>
                <w:rFonts w:ascii="宋体" w:hAnsi="宋体" w:cs="宋体" w:hint="eastAsia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</w:rPr>
              <w:t>‌应用价值‌</w:t>
            </w:r>
          </w:p>
        </w:tc>
        <w:tc>
          <w:tcPr>
            <w:tcW w:w="4414" w:type="dxa"/>
            <w:vAlign w:val="center"/>
          </w:tcPr>
          <w:p w:rsidR="00D77A51" w:rsidRDefault="00D77A51" w:rsidP="00D77A51">
            <w:pPr>
              <w:widowControl/>
              <w:spacing w:before="156" w:line="360" w:lineRule="auto"/>
              <w:jc w:val="left"/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（1）教学推广潜力（10分）</w:t>
            </w: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br/>
              <w:t>（2）企业合作或市场需求匹配度（10分）</w:t>
            </w:r>
          </w:p>
        </w:tc>
        <w:tc>
          <w:tcPr>
            <w:tcW w:w="2467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412"/>
              <w:jc w:val="center"/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20%</w:t>
            </w:r>
          </w:p>
        </w:tc>
      </w:tr>
      <w:tr w:rsidR="00D77A51" w:rsidTr="00E226A0">
        <w:trPr>
          <w:trHeight w:val="2075"/>
        </w:trPr>
        <w:tc>
          <w:tcPr>
            <w:tcW w:w="1641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413"/>
              <w:jc w:val="center"/>
              <w:rPr>
                <w:rFonts w:ascii="宋体" w:hAnsi="宋体" w:cs="宋体" w:hint="eastAsia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2"/>
                <w:sz w:val="21"/>
                <w:szCs w:val="21"/>
                <w:shd w:val="clear" w:color="auto" w:fill="FFFFFF"/>
              </w:rPr>
              <w:t>‌答辩表现‌</w:t>
            </w:r>
          </w:p>
        </w:tc>
        <w:tc>
          <w:tcPr>
            <w:tcW w:w="4414" w:type="dxa"/>
            <w:vAlign w:val="center"/>
          </w:tcPr>
          <w:p w:rsidR="00D77A51" w:rsidRDefault="00D77A51" w:rsidP="00D77A51">
            <w:pPr>
              <w:widowControl/>
              <w:spacing w:before="156" w:line="360" w:lineRule="auto"/>
              <w:jc w:val="left"/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（1）逻辑清晰度（5分）</w:t>
            </w: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br/>
              <w:t>（2）团队协作与问题回答（5分）</w:t>
            </w:r>
          </w:p>
        </w:tc>
        <w:tc>
          <w:tcPr>
            <w:tcW w:w="2467" w:type="dxa"/>
            <w:vAlign w:val="center"/>
          </w:tcPr>
          <w:p w:rsidR="00D77A51" w:rsidRDefault="00D77A51" w:rsidP="00D77A51">
            <w:pPr>
              <w:widowControl/>
              <w:spacing w:before="156"/>
              <w:ind w:firstLine="412"/>
              <w:jc w:val="center"/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2"/>
                <w:sz w:val="21"/>
                <w:szCs w:val="21"/>
                <w:shd w:val="clear" w:color="auto" w:fill="FFFFFF"/>
              </w:rPr>
              <w:t>10%</w:t>
            </w:r>
          </w:p>
        </w:tc>
      </w:tr>
    </w:tbl>
    <w:p w:rsidR="00E805A7" w:rsidRDefault="00D77A51" w:rsidP="005C3F83">
      <w:pPr>
        <w:spacing w:before="156"/>
        <w:ind w:firstLine="412"/>
      </w:pPr>
    </w:p>
    <w:sectPr w:rsidR="00E8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51"/>
    <w:rsid w:val="00027156"/>
    <w:rsid w:val="00463029"/>
    <w:rsid w:val="005C3F83"/>
    <w:rsid w:val="007008BA"/>
    <w:rsid w:val="00BE3DF4"/>
    <w:rsid w:val="00D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51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A51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51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A51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2025-03-21T07:05:00Z</dcterms:created>
  <dcterms:modified xsi:type="dcterms:W3CDTF">2025-03-21T07:06:00Z</dcterms:modified>
</cp:coreProperties>
</file>