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EB8" w:rsidRDefault="00C60EB8" w:rsidP="00C60EB8">
      <w:pPr>
        <w:widowControl/>
        <w:spacing w:line="360" w:lineRule="auto"/>
        <w:jc w:val="left"/>
        <w:rPr>
          <w:rFonts w:ascii="Tahoma" w:hAnsi="Tahoma" w:cs="Tahoma" w:hint="eastAsia"/>
          <w:kern w:val="0"/>
          <w:sz w:val="24"/>
          <w:szCs w:val="24"/>
        </w:rPr>
      </w:pPr>
      <w:r>
        <w:rPr>
          <w:rFonts w:ascii="宋体" w:hAnsi="宋体" w:cs="Tahoma" w:hint="eastAsia"/>
          <w:kern w:val="0"/>
          <w:sz w:val="24"/>
          <w:szCs w:val="24"/>
        </w:rPr>
        <w:t>附件</w:t>
      </w:r>
      <w:r>
        <w:rPr>
          <w:rFonts w:ascii="Tahoma" w:hAnsi="Tahoma" w:cs="Tahoma" w:hint="eastAsia"/>
          <w:kern w:val="0"/>
          <w:sz w:val="24"/>
          <w:szCs w:val="24"/>
        </w:rPr>
        <w:t>2</w:t>
      </w:r>
      <w:r>
        <w:rPr>
          <w:rFonts w:ascii="宋体" w:hAnsi="宋体" w:cs="Tahoma" w:hint="eastAsia"/>
          <w:kern w:val="0"/>
          <w:sz w:val="24"/>
          <w:szCs w:val="24"/>
        </w:rPr>
        <w:t>：</w:t>
      </w:r>
    </w:p>
    <w:p w:rsidR="00C60EB8" w:rsidRDefault="00C60EB8" w:rsidP="00C60EB8">
      <w:pPr>
        <w:widowControl/>
        <w:jc w:val="center"/>
        <w:rPr>
          <w:rFonts w:ascii="Tahoma" w:hAnsi="Tahoma" w:cs="Tahoma" w:hint="eastAsia"/>
          <w:b/>
          <w:bCs/>
          <w:kern w:val="0"/>
          <w:sz w:val="32"/>
          <w:szCs w:val="32"/>
        </w:rPr>
      </w:pPr>
      <w:r>
        <w:rPr>
          <w:rFonts w:ascii="宋体" w:hAnsi="宋体" w:cs="Tahoma" w:hint="eastAsia"/>
          <w:b/>
          <w:bCs/>
          <w:kern w:val="0"/>
          <w:sz w:val="32"/>
          <w:szCs w:val="32"/>
        </w:rPr>
        <w:t>工程训练中心</w:t>
      </w:r>
      <w:r>
        <w:rPr>
          <w:rFonts w:ascii="宋体" w:hAnsi="宋体" w:cs="Tahoma"/>
          <w:b/>
          <w:bCs/>
          <w:kern w:val="0"/>
          <w:sz w:val="32"/>
          <w:szCs w:val="32"/>
        </w:rPr>
        <w:t>青年教师讲课竞赛</w:t>
      </w:r>
    </w:p>
    <w:p w:rsidR="00C60EB8" w:rsidRDefault="00C60EB8" w:rsidP="00C60EB8">
      <w:pPr>
        <w:widowControl/>
        <w:jc w:val="center"/>
        <w:rPr>
          <w:rFonts w:ascii="Tahoma" w:hAnsi="Tahoma" w:cs="Tahoma"/>
          <w:b/>
          <w:bCs/>
          <w:kern w:val="0"/>
          <w:sz w:val="32"/>
          <w:szCs w:val="32"/>
        </w:rPr>
      </w:pPr>
      <w:r>
        <w:rPr>
          <w:rFonts w:ascii="宋体" w:hAnsi="宋体" w:cs="Tahoma"/>
          <w:b/>
          <w:bCs/>
          <w:kern w:val="0"/>
          <w:sz w:val="32"/>
          <w:szCs w:val="32"/>
        </w:rPr>
        <w:t>教学设计方案评分表</w:t>
      </w:r>
    </w:p>
    <w:p w:rsidR="00C60EB8" w:rsidRDefault="00C60EB8" w:rsidP="00C60EB8">
      <w:pPr>
        <w:widowControl/>
        <w:ind w:firstLineChars="200" w:firstLine="562"/>
        <w:rPr>
          <w:rFonts w:ascii="Tahoma" w:hAnsi="Tahoma" w:cs="Tahoma" w:hint="eastAsia"/>
          <w:b/>
          <w:bCs/>
          <w:kern w:val="0"/>
        </w:rPr>
      </w:pPr>
      <w:r>
        <w:rPr>
          <w:rFonts w:ascii="宋体" w:hAnsi="宋体" w:cs="Tahoma"/>
          <w:b/>
          <w:bCs/>
          <w:kern w:val="0"/>
          <w:sz w:val="28"/>
          <w:szCs w:val="28"/>
        </w:rPr>
        <w:t>教师姓名：</w:t>
      </w:r>
      <w:r>
        <w:rPr>
          <w:rFonts w:ascii="Tahoma" w:hAnsi="Tahoma" w:cs="Tahoma"/>
          <w:b/>
          <w:bCs/>
          <w:kern w:val="0"/>
          <w:sz w:val="28"/>
          <w:szCs w:val="28"/>
        </w:rPr>
        <w:t xml:space="preserve">                 </w:t>
      </w:r>
      <w:r>
        <w:rPr>
          <w:rFonts w:ascii="Tahoma" w:hAnsi="Tahoma" w:cs="Tahoma" w:hint="eastAsia"/>
          <w:b/>
          <w:bCs/>
          <w:kern w:val="0"/>
          <w:sz w:val="28"/>
          <w:szCs w:val="28"/>
        </w:rPr>
        <w:t xml:space="preserve">  </w:t>
      </w:r>
      <w:r>
        <w:rPr>
          <w:rFonts w:ascii="宋体" w:hAnsi="宋体" w:cs="Tahoma"/>
          <w:b/>
          <w:bCs/>
          <w:kern w:val="0"/>
          <w:sz w:val="28"/>
          <w:szCs w:val="28"/>
        </w:rPr>
        <w:t>教师所在</w:t>
      </w:r>
      <w:r>
        <w:rPr>
          <w:rFonts w:ascii="宋体" w:hAnsi="宋体" w:cs="Tahoma" w:hint="eastAsia"/>
          <w:b/>
          <w:bCs/>
          <w:kern w:val="0"/>
          <w:sz w:val="28"/>
          <w:szCs w:val="28"/>
        </w:rPr>
        <w:t>实训部</w:t>
      </w:r>
      <w:r>
        <w:rPr>
          <w:rFonts w:ascii="宋体" w:hAnsi="宋体" w:cs="Tahoma"/>
          <w:b/>
          <w:bCs/>
          <w:kern w:val="0"/>
          <w:sz w:val="28"/>
          <w:szCs w:val="28"/>
        </w:rPr>
        <w:t>：</w:t>
      </w:r>
      <w:r>
        <w:rPr>
          <w:rFonts w:ascii="Tahoma" w:hAnsi="Tahoma" w:cs="Tahoma"/>
          <w:b/>
          <w:bCs/>
          <w:kern w:val="0"/>
          <w:sz w:val="28"/>
          <w:szCs w:val="28"/>
        </w:rPr>
        <w:t xml:space="preserve">                     </w:t>
      </w:r>
    </w:p>
    <w:p w:rsidR="00C60EB8" w:rsidRDefault="00C60EB8" w:rsidP="00C60EB8">
      <w:pPr>
        <w:widowControl/>
        <w:ind w:firstLineChars="200" w:firstLine="562"/>
        <w:jc w:val="left"/>
        <w:rPr>
          <w:rFonts w:ascii="Tahoma" w:hAnsi="Tahoma" w:cs="Tahoma"/>
          <w:b/>
          <w:bCs/>
          <w:kern w:val="0"/>
        </w:rPr>
      </w:pPr>
      <w:r>
        <w:rPr>
          <w:rFonts w:ascii="宋体" w:hAnsi="宋体" w:cs="Tahoma"/>
          <w:b/>
          <w:bCs/>
          <w:kern w:val="0"/>
          <w:sz w:val="28"/>
          <w:szCs w:val="28"/>
        </w:rPr>
        <w:t>课程名称：</w:t>
      </w:r>
      <w:r>
        <w:rPr>
          <w:rFonts w:ascii="Tahoma" w:hAnsi="Tahoma" w:cs="Tahoma"/>
          <w:b/>
          <w:bCs/>
          <w:kern w:val="0"/>
          <w:sz w:val="28"/>
          <w:szCs w:val="28"/>
        </w:rPr>
        <w:t xml:space="preserve">                 </w:t>
      </w:r>
      <w:r>
        <w:rPr>
          <w:rFonts w:ascii="Tahoma" w:hAnsi="Tahoma" w:cs="Tahoma" w:hint="eastAsia"/>
          <w:b/>
          <w:bCs/>
          <w:kern w:val="0"/>
          <w:sz w:val="28"/>
          <w:szCs w:val="28"/>
        </w:rPr>
        <w:t xml:space="preserve">  </w:t>
      </w:r>
      <w:r>
        <w:rPr>
          <w:rFonts w:ascii="宋体" w:hAnsi="宋体" w:cs="Tahoma"/>
          <w:b/>
          <w:bCs/>
          <w:kern w:val="0"/>
          <w:sz w:val="28"/>
          <w:szCs w:val="28"/>
        </w:rPr>
        <w:t>比赛时间地点：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73"/>
        <w:gridCol w:w="4874"/>
        <w:gridCol w:w="544"/>
        <w:gridCol w:w="544"/>
        <w:gridCol w:w="509"/>
        <w:gridCol w:w="462"/>
        <w:gridCol w:w="558"/>
        <w:gridCol w:w="1395"/>
      </w:tblGrid>
      <w:tr w:rsidR="00C60EB8" w:rsidTr="001C1DFA">
        <w:trPr>
          <w:trHeight w:val="423"/>
          <w:jc w:val="center"/>
        </w:trPr>
        <w:tc>
          <w:tcPr>
            <w:tcW w:w="8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EB8" w:rsidRDefault="00C60EB8" w:rsidP="001C1DFA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评价</w:t>
            </w:r>
          </w:p>
          <w:p w:rsidR="00C60EB8" w:rsidRDefault="00C60EB8" w:rsidP="001C1DFA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指标</w:t>
            </w:r>
          </w:p>
        </w:tc>
        <w:tc>
          <w:tcPr>
            <w:tcW w:w="487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EB8" w:rsidRDefault="00C60EB8" w:rsidP="001C1DFA">
            <w:pPr>
              <w:widowControl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评</w:t>
            </w: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ahoma" w:hAnsi="Tahoma" w:cs="Tahoma"/>
                <w:kern w:val="0"/>
                <w:sz w:val="24"/>
                <w:szCs w:val="24"/>
              </w:rPr>
              <w:t>分</w:t>
            </w: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ahoma" w:hAnsi="Tahoma" w:cs="Tahoma"/>
                <w:kern w:val="0"/>
                <w:sz w:val="24"/>
                <w:szCs w:val="24"/>
              </w:rPr>
              <w:t>标</w:t>
            </w: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ahoma" w:hAnsi="Tahoma" w:cs="Tahoma"/>
                <w:kern w:val="0"/>
                <w:sz w:val="24"/>
                <w:szCs w:val="24"/>
              </w:rPr>
              <w:t>准</w:t>
            </w:r>
          </w:p>
        </w:tc>
        <w:tc>
          <w:tcPr>
            <w:tcW w:w="54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EB8" w:rsidRDefault="00C60EB8" w:rsidP="001C1DFA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满分</w:t>
            </w:r>
          </w:p>
        </w:tc>
        <w:tc>
          <w:tcPr>
            <w:tcW w:w="20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EB8" w:rsidRDefault="00C60EB8" w:rsidP="001C1DFA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等</w:t>
            </w: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kern w:val="0"/>
                <w:sz w:val="24"/>
                <w:szCs w:val="24"/>
              </w:rPr>
              <w:t>级</w:t>
            </w: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kern w:val="0"/>
                <w:sz w:val="24"/>
                <w:szCs w:val="24"/>
              </w:rPr>
              <w:t>分</w:t>
            </w:r>
          </w:p>
        </w:tc>
        <w:tc>
          <w:tcPr>
            <w:tcW w:w="13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EB8" w:rsidRDefault="00C60EB8" w:rsidP="001C1DFA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实际得分</w:t>
            </w:r>
          </w:p>
        </w:tc>
      </w:tr>
      <w:tr w:rsidR="00C60EB8" w:rsidTr="001C1DFA">
        <w:trPr>
          <w:trHeight w:val="163"/>
          <w:jc w:val="center"/>
        </w:trPr>
        <w:tc>
          <w:tcPr>
            <w:tcW w:w="8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0EB8" w:rsidRDefault="00C60EB8" w:rsidP="001C1DFA">
            <w:pPr>
              <w:widowControl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487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EB8" w:rsidRDefault="00C60EB8" w:rsidP="001C1DFA">
            <w:pPr>
              <w:widowControl/>
              <w:jc w:val="left"/>
              <w:rPr>
                <w:rFonts w:ascii="Tahoma" w:hAnsi="Tahoma" w:cs="Tahoma"/>
                <w:kern w:val="0"/>
                <w:sz w:val="24"/>
                <w:szCs w:val="24"/>
              </w:rPr>
            </w:pPr>
          </w:p>
        </w:tc>
        <w:tc>
          <w:tcPr>
            <w:tcW w:w="54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EB8" w:rsidRDefault="00C60EB8" w:rsidP="001C1DFA">
            <w:pPr>
              <w:widowControl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EB8" w:rsidRDefault="00C60EB8" w:rsidP="001C1DFA">
            <w:pPr>
              <w:widowControl/>
              <w:spacing w:line="240" w:lineRule="atLeas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A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EB8" w:rsidRDefault="00C60EB8" w:rsidP="001C1DFA">
            <w:pPr>
              <w:widowControl/>
              <w:spacing w:line="240" w:lineRule="atLeas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B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EB8" w:rsidRDefault="00C60EB8" w:rsidP="001C1DFA">
            <w:pPr>
              <w:widowControl/>
              <w:spacing w:line="240" w:lineRule="atLeas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C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EB8" w:rsidRDefault="00C60EB8" w:rsidP="001C1DFA">
            <w:pPr>
              <w:widowControl/>
              <w:spacing w:line="240" w:lineRule="atLeas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D</w:t>
            </w:r>
          </w:p>
        </w:tc>
        <w:tc>
          <w:tcPr>
            <w:tcW w:w="139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EB8" w:rsidRDefault="00C60EB8" w:rsidP="001C1DFA">
            <w:pPr>
              <w:widowControl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C60EB8" w:rsidTr="001C1DFA">
        <w:trPr>
          <w:trHeight w:val="1051"/>
          <w:jc w:val="center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EB8" w:rsidRDefault="00C60EB8" w:rsidP="001C1DFA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理解</w:t>
            </w:r>
          </w:p>
          <w:p w:rsidR="00C60EB8" w:rsidRDefault="00C60EB8" w:rsidP="001C1DFA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教材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EB8" w:rsidRDefault="00C60EB8" w:rsidP="001C1DFA">
            <w:pPr>
              <w:widowControl/>
              <w:ind w:left="420" w:hanging="420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1.</w:t>
            </w:r>
            <w:r>
              <w:rPr>
                <w:kern w:val="0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kern w:val="0"/>
                <w:sz w:val="24"/>
                <w:szCs w:val="24"/>
              </w:rPr>
              <w:t>教学内容分析透彻。</w:t>
            </w:r>
          </w:p>
          <w:p w:rsidR="00C60EB8" w:rsidRDefault="00C60EB8" w:rsidP="001C1DFA">
            <w:pPr>
              <w:widowControl/>
              <w:ind w:left="420" w:hanging="420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2.</w:t>
            </w:r>
            <w:r>
              <w:rPr>
                <w:kern w:val="0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kern w:val="0"/>
                <w:sz w:val="24"/>
                <w:szCs w:val="24"/>
              </w:rPr>
              <w:t>教学目标制定准确。</w:t>
            </w:r>
          </w:p>
          <w:p w:rsidR="00C60EB8" w:rsidRDefault="00C60EB8" w:rsidP="001C1DFA">
            <w:pPr>
              <w:widowControl/>
              <w:ind w:left="420" w:hanging="420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3.</w:t>
            </w:r>
            <w:r>
              <w:rPr>
                <w:kern w:val="0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kern w:val="0"/>
                <w:sz w:val="24"/>
                <w:szCs w:val="24"/>
              </w:rPr>
              <w:t>教学重点难点恰当。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EB8" w:rsidRDefault="00C60EB8" w:rsidP="001C1DFA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2</w:t>
            </w:r>
            <w:r>
              <w:rPr>
                <w:rFonts w:ascii="Tahoma" w:hAnsi="Tahoma" w:cs="Tahoma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EB8" w:rsidRDefault="00C60EB8" w:rsidP="001C1DFA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2</w:t>
            </w:r>
            <w:r>
              <w:rPr>
                <w:rFonts w:ascii="Tahoma" w:hAnsi="Tahoma" w:cs="Tahoma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EB8" w:rsidRDefault="00C60EB8" w:rsidP="001C1DFA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EB8" w:rsidRDefault="00C60EB8" w:rsidP="001C1DFA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1</w:t>
            </w:r>
            <w:r>
              <w:rPr>
                <w:rFonts w:ascii="Tahoma" w:hAnsi="Tahoma" w:cs="Tahoma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EB8" w:rsidRDefault="00C60EB8" w:rsidP="001C1DFA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EB8" w:rsidRDefault="00C60EB8" w:rsidP="001C1DFA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 </w:t>
            </w:r>
          </w:p>
        </w:tc>
      </w:tr>
      <w:tr w:rsidR="00C60EB8" w:rsidTr="001C1DFA">
        <w:trPr>
          <w:trHeight w:val="1407"/>
          <w:jc w:val="center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EB8" w:rsidRDefault="00C60EB8" w:rsidP="001C1DFA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教学</w:t>
            </w:r>
          </w:p>
          <w:p w:rsidR="00C60EB8" w:rsidRDefault="00C60EB8" w:rsidP="001C1DFA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方法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EB8" w:rsidRDefault="00C60EB8" w:rsidP="001C1DFA">
            <w:pPr>
              <w:widowControl/>
              <w:ind w:left="338" w:hanging="338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1.</w:t>
            </w:r>
            <w:r>
              <w:rPr>
                <w:kern w:val="0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kern w:val="0"/>
                <w:sz w:val="24"/>
                <w:szCs w:val="24"/>
              </w:rPr>
              <w:t>教学方法选用恰当，注重教师的主导作用与学生的主体地位的结合。</w:t>
            </w:r>
          </w:p>
          <w:p w:rsidR="00C60EB8" w:rsidRDefault="00C60EB8" w:rsidP="001C1DFA">
            <w:pPr>
              <w:widowControl/>
              <w:ind w:left="338" w:hanging="338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2.</w:t>
            </w:r>
            <w:r>
              <w:rPr>
                <w:kern w:val="0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kern w:val="0"/>
                <w:sz w:val="24"/>
                <w:szCs w:val="24"/>
              </w:rPr>
              <w:t>教学内容安排合理，符合教材和学生实际。</w:t>
            </w:r>
          </w:p>
          <w:p w:rsidR="00C60EB8" w:rsidRDefault="00C60EB8" w:rsidP="001C1DFA">
            <w:pPr>
              <w:widowControl/>
              <w:ind w:left="338" w:hanging="338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3.</w:t>
            </w:r>
            <w:r>
              <w:rPr>
                <w:kern w:val="0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kern w:val="0"/>
                <w:sz w:val="24"/>
                <w:szCs w:val="24"/>
              </w:rPr>
              <w:t>教学辅助手段运用得当。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EB8" w:rsidRDefault="00C60EB8" w:rsidP="001C1DFA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25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EB8" w:rsidRDefault="00C60EB8" w:rsidP="001C1DFA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25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EB8" w:rsidRDefault="00C60EB8" w:rsidP="001C1DFA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EB8" w:rsidRDefault="00C60EB8" w:rsidP="001C1DFA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15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EB8" w:rsidRDefault="00C60EB8" w:rsidP="001C1DFA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EB8" w:rsidRDefault="00C60EB8" w:rsidP="001C1DFA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 </w:t>
            </w:r>
          </w:p>
        </w:tc>
      </w:tr>
      <w:tr w:rsidR="00C60EB8" w:rsidTr="001C1DFA">
        <w:trPr>
          <w:trHeight w:val="1051"/>
          <w:jc w:val="center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EB8" w:rsidRDefault="00C60EB8" w:rsidP="001C1DFA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教学</w:t>
            </w:r>
          </w:p>
          <w:p w:rsidR="00C60EB8" w:rsidRDefault="00C60EB8" w:rsidP="001C1DFA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程序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EB8" w:rsidRDefault="00C60EB8" w:rsidP="001C1DFA">
            <w:pPr>
              <w:widowControl/>
              <w:ind w:left="420" w:hanging="420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1.</w:t>
            </w:r>
            <w:r>
              <w:rPr>
                <w:kern w:val="0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kern w:val="0"/>
                <w:sz w:val="24"/>
                <w:szCs w:val="24"/>
              </w:rPr>
              <w:t>教学进程安排合理，时间分配恰当。</w:t>
            </w:r>
          </w:p>
          <w:p w:rsidR="00C60EB8" w:rsidRDefault="00C60EB8" w:rsidP="001C1DFA">
            <w:pPr>
              <w:widowControl/>
              <w:ind w:left="420" w:hanging="420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2.</w:t>
            </w:r>
            <w:r>
              <w:rPr>
                <w:kern w:val="0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kern w:val="0"/>
                <w:sz w:val="24"/>
                <w:szCs w:val="24"/>
              </w:rPr>
              <w:t>教学层次清晰，前后衔接得当。</w:t>
            </w:r>
          </w:p>
          <w:p w:rsidR="00C60EB8" w:rsidRDefault="00C60EB8" w:rsidP="001C1DFA">
            <w:pPr>
              <w:widowControl/>
              <w:ind w:left="420" w:hanging="420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3.</w:t>
            </w:r>
            <w:r>
              <w:rPr>
                <w:kern w:val="0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kern w:val="0"/>
                <w:sz w:val="24"/>
                <w:szCs w:val="24"/>
              </w:rPr>
              <w:t>突出重点程序，体现训练过程。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EB8" w:rsidRDefault="00C60EB8" w:rsidP="001C1DFA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2</w:t>
            </w:r>
            <w:r>
              <w:rPr>
                <w:rFonts w:ascii="Tahoma" w:hAnsi="Tahoma" w:cs="Tahoma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EB8" w:rsidRDefault="00C60EB8" w:rsidP="001C1DFA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2</w:t>
            </w:r>
            <w:r>
              <w:rPr>
                <w:rFonts w:ascii="Tahoma" w:hAnsi="Tahoma" w:cs="Tahoma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EB8" w:rsidRDefault="00C60EB8" w:rsidP="001C1DFA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EB8" w:rsidRDefault="00C60EB8" w:rsidP="001C1DFA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1</w:t>
            </w:r>
            <w:r>
              <w:rPr>
                <w:rFonts w:ascii="Tahoma" w:hAnsi="Tahoma" w:cs="Tahoma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EB8" w:rsidRDefault="00C60EB8" w:rsidP="001C1DFA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EB8" w:rsidRDefault="00C60EB8" w:rsidP="001C1DFA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 </w:t>
            </w:r>
          </w:p>
        </w:tc>
      </w:tr>
      <w:tr w:rsidR="00C60EB8" w:rsidTr="001C1DFA">
        <w:trPr>
          <w:trHeight w:val="1051"/>
          <w:jc w:val="center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EB8" w:rsidRDefault="00C60EB8" w:rsidP="001C1DFA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格式</w:t>
            </w:r>
          </w:p>
          <w:p w:rsidR="00C60EB8" w:rsidRDefault="00C60EB8" w:rsidP="001C1DFA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规范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EB8" w:rsidRDefault="00C60EB8" w:rsidP="001C1DFA">
            <w:pPr>
              <w:widowControl/>
              <w:ind w:left="420" w:hanging="420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1.</w:t>
            </w:r>
            <w:r>
              <w:rPr>
                <w:kern w:val="0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kern w:val="0"/>
                <w:sz w:val="24"/>
                <w:szCs w:val="24"/>
              </w:rPr>
              <w:t>教学设计方案格式规范，要素齐全。</w:t>
            </w:r>
          </w:p>
          <w:p w:rsidR="00C60EB8" w:rsidRDefault="00C60EB8" w:rsidP="001C1DFA">
            <w:pPr>
              <w:widowControl/>
              <w:ind w:left="420" w:hanging="420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2.</w:t>
            </w:r>
            <w:r>
              <w:rPr>
                <w:kern w:val="0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kern w:val="0"/>
                <w:sz w:val="24"/>
                <w:szCs w:val="24"/>
              </w:rPr>
              <w:t>文字表达准确、层次分明，逻辑性强。</w:t>
            </w:r>
          </w:p>
          <w:p w:rsidR="00C60EB8" w:rsidRDefault="00C60EB8" w:rsidP="001C1DFA">
            <w:pPr>
              <w:widowControl/>
              <w:ind w:left="420" w:hanging="420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3.</w:t>
            </w:r>
            <w:r>
              <w:rPr>
                <w:kern w:val="0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kern w:val="0"/>
                <w:sz w:val="24"/>
                <w:szCs w:val="24"/>
              </w:rPr>
              <w:t>板书设计精巧，布局合理规范。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EB8" w:rsidRDefault="00C60EB8" w:rsidP="001C1DFA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2</w:t>
            </w:r>
            <w:r>
              <w:rPr>
                <w:rFonts w:ascii="Tahoma" w:hAnsi="Tahoma" w:cs="Tahoma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EB8" w:rsidRDefault="00C60EB8" w:rsidP="001C1DFA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2</w:t>
            </w:r>
            <w:r>
              <w:rPr>
                <w:rFonts w:ascii="Tahoma" w:hAnsi="Tahoma" w:cs="Tahoma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EB8" w:rsidRDefault="00C60EB8" w:rsidP="001C1DFA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EB8" w:rsidRDefault="00C60EB8" w:rsidP="001C1DFA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1</w:t>
            </w:r>
            <w:r>
              <w:rPr>
                <w:rFonts w:ascii="Tahoma" w:hAnsi="Tahoma" w:cs="Tahoma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EB8" w:rsidRDefault="00C60EB8" w:rsidP="001C1DFA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EB8" w:rsidRDefault="00C60EB8" w:rsidP="001C1DFA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 </w:t>
            </w:r>
          </w:p>
        </w:tc>
      </w:tr>
      <w:tr w:rsidR="00C60EB8" w:rsidTr="001C1DFA">
        <w:trPr>
          <w:trHeight w:val="1020"/>
          <w:jc w:val="center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EB8" w:rsidRDefault="00C60EB8" w:rsidP="001C1DFA">
            <w:pPr>
              <w:widowControl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 w:hint="eastAsia"/>
                <w:kern w:val="0"/>
                <w:sz w:val="24"/>
                <w:szCs w:val="24"/>
              </w:rPr>
              <w:t>教学辅助手段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EB8" w:rsidRDefault="00C60EB8" w:rsidP="001C1DFA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 w:hint="eastAsia"/>
                <w:kern w:val="0"/>
                <w:sz w:val="24"/>
                <w:szCs w:val="24"/>
              </w:rPr>
              <w:t>教学辅助设计符合课程内容与教学要求，</w:t>
            </w:r>
          </w:p>
          <w:p w:rsidR="00C60EB8" w:rsidRDefault="00C60EB8" w:rsidP="001C1DFA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Tahoma" w:hAnsi="Tahoma" w:cs="Tahoma" w:hint="eastAsia"/>
                <w:kern w:val="0"/>
                <w:sz w:val="24"/>
                <w:szCs w:val="24"/>
              </w:rPr>
            </w:pPr>
            <w:r>
              <w:rPr>
                <w:rFonts w:ascii="Tahoma" w:hAnsi="Tahoma" w:cs="Tahoma" w:hint="eastAsia"/>
                <w:kern w:val="0"/>
                <w:sz w:val="24"/>
                <w:szCs w:val="24"/>
              </w:rPr>
              <w:t>手段应用得当，课件制作符合规范。</w:t>
            </w:r>
          </w:p>
          <w:p w:rsidR="00C60EB8" w:rsidRDefault="00C60EB8" w:rsidP="001C1DFA">
            <w:pPr>
              <w:widowControl/>
              <w:ind w:left="420" w:hanging="420"/>
              <w:jc w:val="left"/>
              <w:rPr>
                <w:rFonts w:ascii="Tahoma" w:hAnsi="Tahoma" w:cs="Tahoma"/>
                <w:kern w:val="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EB8" w:rsidRDefault="00C60EB8" w:rsidP="001C1DFA">
            <w:pPr>
              <w:widowControl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EB8" w:rsidRDefault="00C60EB8" w:rsidP="001C1DFA">
            <w:pPr>
              <w:widowControl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EB8" w:rsidRDefault="00C60EB8" w:rsidP="001C1DFA">
            <w:pPr>
              <w:widowControl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EB8" w:rsidRDefault="00C60EB8" w:rsidP="001C1DFA">
            <w:pPr>
              <w:widowControl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EB8" w:rsidRDefault="00C60EB8" w:rsidP="001C1DFA">
            <w:pPr>
              <w:widowControl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EB8" w:rsidRDefault="00C60EB8" w:rsidP="001C1DFA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C60EB8" w:rsidTr="001C1DFA">
        <w:trPr>
          <w:trHeight w:val="735"/>
          <w:jc w:val="center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EB8" w:rsidRDefault="00C60EB8" w:rsidP="001C1DFA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合计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EB8" w:rsidRDefault="00C60EB8" w:rsidP="001C1DFA">
            <w:pPr>
              <w:widowControl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EB8" w:rsidRDefault="00C60EB8" w:rsidP="001C1DFA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100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EB8" w:rsidRDefault="00C60EB8" w:rsidP="001C1DFA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EB8" w:rsidRDefault="00C60EB8" w:rsidP="001C1DFA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EB8" w:rsidRDefault="00C60EB8" w:rsidP="001C1DFA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EB8" w:rsidRDefault="00C60EB8" w:rsidP="001C1DFA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EB8" w:rsidRDefault="00C60EB8" w:rsidP="001C1DFA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 </w:t>
            </w:r>
          </w:p>
        </w:tc>
      </w:tr>
      <w:tr w:rsidR="00C60EB8" w:rsidTr="001C1DFA">
        <w:trPr>
          <w:trHeight w:val="684"/>
          <w:jc w:val="center"/>
        </w:trPr>
        <w:tc>
          <w:tcPr>
            <w:tcW w:w="975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EB8" w:rsidRDefault="00C60EB8" w:rsidP="001C1DFA">
            <w:pPr>
              <w:widowControl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说明：</w:t>
            </w:r>
            <w:r>
              <w:rPr>
                <w:rFonts w:ascii="Tahoma" w:hAnsi="Tahoma" w:cs="Tahoma"/>
                <w:kern w:val="0"/>
                <w:sz w:val="24"/>
                <w:szCs w:val="24"/>
              </w:rPr>
              <w:t>90-100</w:t>
            </w:r>
            <w:r>
              <w:rPr>
                <w:rFonts w:ascii="宋体" w:hAnsi="宋体" w:cs="Tahoma"/>
                <w:kern w:val="0"/>
                <w:sz w:val="24"/>
                <w:szCs w:val="24"/>
              </w:rPr>
              <w:t>分为优等，</w:t>
            </w:r>
            <w:r>
              <w:rPr>
                <w:rFonts w:ascii="Tahoma" w:hAnsi="Tahoma" w:cs="Tahoma"/>
                <w:kern w:val="0"/>
                <w:sz w:val="24"/>
                <w:szCs w:val="24"/>
              </w:rPr>
              <w:t>75-89</w:t>
            </w:r>
            <w:r>
              <w:rPr>
                <w:rFonts w:ascii="宋体" w:hAnsi="宋体" w:cs="Tahoma"/>
                <w:kern w:val="0"/>
                <w:sz w:val="24"/>
                <w:szCs w:val="24"/>
              </w:rPr>
              <w:t>分为合格，</w:t>
            </w:r>
            <w:r>
              <w:rPr>
                <w:rFonts w:ascii="Tahoma" w:hAnsi="Tahoma" w:cs="Tahoma"/>
                <w:kern w:val="0"/>
                <w:sz w:val="24"/>
                <w:szCs w:val="24"/>
              </w:rPr>
              <w:t>60-74</w:t>
            </w:r>
            <w:r>
              <w:rPr>
                <w:rFonts w:ascii="宋体" w:hAnsi="宋体" w:cs="Tahoma"/>
                <w:kern w:val="0"/>
                <w:sz w:val="24"/>
                <w:szCs w:val="24"/>
              </w:rPr>
              <w:t>为基本合格，</w:t>
            </w:r>
            <w:r>
              <w:rPr>
                <w:rFonts w:ascii="Tahoma" w:hAnsi="Tahoma" w:cs="Tahoma"/>
                <w:kern w:val="0"/>
                <w:sz w:val="24"/>
                <w:szCs w:val="24"/>
              </w:rPr>
              <w:t>59</w:t>
            </w:r>
            <w:r>
              <w:rPr>
                <w:rFonts w:ascii="宋体" w:hAnsi="宋体" w:cs="Tahoma"/>
                <w:kern w:val="0"/>
                <w:sz w:val="24"/>
                <w:szCs w:val="24"/>
              </w:rPr>
              <w:t>分及以下为不合格。</w:t>
            </w:r>
          </w:p>
        </w:tc>
      </w:tr>
    </w:tbl>
    <w:p w:rsidR="00C60EB8" w:rsidRDefault="00C60EB8" w:rsidP="00C60EB8">
      <w:pPr>
        <w:widowControl/>
        <w:spacing w:line="440" w:lineRule="exact"/>
        <w:jc w:val="left"/>
        <w:rPr>
          <w:rFonts w:ascii="Tahoma" w:hAnsi="Tahoma" w:cs="Tahoma"/>
          <w:b/>
          <w:bCs/>
          <w:kern w:val="0"/>
          <w:sz w:val="28"/>
          <w:szCs w:val="28"/>
        </w:rPr>
      </w:pPr>
    </w:p>
    <w:p w:rsidR="00C60EB8" w:rsidRDefault="00C60EB8" w:rsidP="00C60EB8">
      <w:pPr>
        <w:widowControl/>
        <w:spacing w:line="440" w:lineRule="exact"/>
        <w:ind w:firstLineChars="196" w:firstLine="551"/>
        <w:jc w:val="left"/>
        <w:rPr>
          <w:rFonts w:ascii="Tahoma" w:hAnsi="Tahoma" w:cs="Tahoma" w:hint="eastAsia"/>
          <w:b/>
          <w:bCs/>
          <w:kern w:val="0"/>
          <w:sz w:val="28"/>
          <w:szCs w:val="28"/>
        </w:rPr>
      </w:pPr>
      <w:r>
        <w:rPr>
          <w:rFonts w:ascii="宋体" w:hAnsi="宋体" w:cs="Tahoma"/>
          <w:b/>
          <w:bCs/>
          <w:kern w:val="0"/>
          <w:sz w:val="28"/>
          <w:szCs w:val="28"/>
        </w:rPr>
        <w:t>评</w:t>
      </w:r>
      <w:r>
        <w:rPr>
          <w:rFonts w:ascii="Tahoma" w:hAnsi="Tahoma" w:cs="Tahoma" w:hint="eastAsia"/>
          <w:b/>
          <w:bCs/>
          <w:kern w:val="0"/>
          <w:sz w:val="28"/>
          <w:szCs w:val="28"/>
        </w:rPr>
        <w:t xml:space="preserve"> </w:t>
      </w:r>
      <w:r>
        <w:rPr>
          <w:rFonts w:ascii="宋体" w:hAnsi="宋体" w:cs="Tahoma"/>
          <w:b/>
          <w:bCs/>
          <w:kern w:val="0"/>
          <w:sz w:val="28"/>
          <w:szCs w:val="28"/>
        </w:rPr>
        <w:t>课</w:t>
      </w:r>
      <w:r>
        <w:rPr>
          <w:rFonts w:ascii="Tahoma" w:hAnsi="Tahoma" w:cs="Tahoma" w:hint="eastAsia"/>
          <w:b/>
          <w:bCs/>
          <w:kern w:val="0"/>
          <w:sz w:val="28"/>
          <w:szCs w:val="28"/>
        </w:rPr>
        <w:t xml:space="preserve"> </w:t>
      </w:r>
      <w:r>
        <w:rPr>
          <w:rFonts w:ascii="宋体" w:hAnsi="宋体" w:cs="Tahoma"/>
          <w:b/>
          <w:bCs/>
          <w:kern w:val="0"/>
          <w:sz w:val="28"/>
          <w:szCs w:val="28"/>
        </w:rPr>
        <w:t>人：</w:t>
      </w:r>
    </w:p>
    <w:p w:rsidR="00C60EB8" w:rsidRDefault="00C60EB8" w:rsidP="00C60EB8">
      <w:pPr>
        <w:widowControl/>
        <w:spacing w:line="440" w:lineRule="exact"/>
        <w:ind w:firstLineChars="196" w:firstLine="551"/>
        <w:jc w:val="left"/>
        <w:rPr>
          <w:rFonts w:ascii="Tahoma" w:hAnsi="Tahoma" w:cs="Tahoma" w:hint="eastAsia"/>
          <w:b/>
          <w:bCs/>
          <w:kern w:val="0"/>
          <w:sz w:val="28"/>
          <w:szCs w:val="28"/>
        </w:rPr>
      </w:pPr>
      <w:r>
        <w:rPr>
          <w:rFonts w:ascii="宋体" w:hAnsi="宋体" w:cs="Tahoma"/>
          <w:b/>
          <w:bCs/>
          <w:kern w:val="0"/>
          <w:sz w:val="28"/>
          <w:szCs w:val="28"/>
        </w:rPr>
        <w:t>工作人员：</w:t>
      </w:r>
    </w:p>
    <w:p w:rsidR="0071790F" w:rsidRDefault="0071790F"/>
    <w:sectPr w:rsidR="0071790F" w:rsidSect="00717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A1D9A"/>
    <w:multiLevelType w:val="singleLevel"/>
    <w:tmpl w:val="5AAA1D9A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0EB8"/>
    <w:rsid w:val="0071790F"/>
    <w:rsid w:val="00C60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EB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>Microsoft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1</cp:revision>
  <dcterms:created xsi:type="dcterms:W3CDTF">2018-03-15T07:22:00Z</dcterms:created>
  <dcterms:modified xsi:type="dcterms:W3CDTF">2018-03-15T07:22:00Z</dcterms:modified>
</cp:coreProperties>
</file>